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C7" w:rsidRPr="00AC5B74" w:rsidRDefault="00B052C7" w:rsidP="00B052C7">
      <w:pPr>
        <w:pStyle w:val="Titre1"/>
        <w:ind w:left="0" w:firstLine="0"/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680"/>
        <w:gridCol w:w="29"/>
        <w:gridCol w:w="1417"/>
        <w:gridCol w:w="1843"/>
        <w:gridCol w:w="4247"/>
      </w:tblGrid>
      <w:tr w:rsidR="00B052C7" w:rsidRPr="00AC5B74" w:rsidTr="004F13EB">
        <w:trPr>
          <w:jc w:val="center"/>
        </w:trPr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Prénom</w:t>
            </w:r>
            <w:r w:rsidR="000D2B30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NOM </w:t>
            </w:r>
          </w:p>
        </w:tc>
        <w:tc>
          <w:tcPr>
            <w:tcW w:w="7507" w:type="dxa"/>
            <w:gridSpan w:val="3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Hocine</w:t>
            </w:r>
            <w:r w:rsidR="000D2B30">
              <w:rPr>
                <w:rFonts w:asciiTheme="minorBidi" w:hAnsiTheme="minorBidi"/>
                <w:b/>
                <w:bCs/>
                <w:sz w:val="22"/>
                <w:szCs w:val="22"/>
              </w:rPr>
              <w:t xml:space="preserve"> 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ABADA</w:t>
            </w:r>
          </w:p>
        </w:tc>
      </w:tr>
      <w:tr w:rsidR="00B052C7" w:rsidRPr="00AC5B74" w:rsidTr="004F13EB">
        <w:trPr>
          <w:jc w:val="center"/>
        </w:trPr>
        <w:tc>
          <w:tcPr>
            <w:tcW w:w="2694" w:type="dxa"/>
            <w:gridSpan w:val="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Intitulé de la thèse</w:t>
            </w:r>
          </w:p>
        </w:tc>
        <w:tc>
          <w:tcPr>
            <w:tcW w:w="7507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Approche théorique et computationnelle des propriétés physique des matériaux cristallins.</w:t>
            </w:r>
          </w:p>
        </w:tc>
      </w:tr>
      <w:tr w:rsidR="00B052C7" w:rsidRPr="00AC5B74" w:rsidTr="004F13EB">
        <w:trPr>
          <w:trHeight w:val="215"/>
          <w:jc w:val="center"/>
        </w:trPr>
        <w:tc>
          <w:tcPr>
            <w:tcW w:w="2694" w:type="dxa"/>
            <w:gridSpan w:val="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Publications</w:t>
            </w:r>
          </w:p>
        </w:tc>
        <w:tc>
          <w:tcPr>
            <w:tcW w:w="7507" w:type="dxa"/>
            <w:gridSpan w:val="3"/>
            <w:vAlign w:val="center"/>
          </w:tcPr>
          <w:p w:rsidR="00B052C7" w:rsidRPr="00AC5B74" w:rsidRDefault="00B052C7" w:rsidP="004F13EB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1- Computational Modeling of Tensile Stress Effects on the Structure and Stability of Prototypical Covalent and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LayerdMaterials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. </w:t>
            </w:r>
          </w:p>
          <w:p w:rsidR="00B052C7" w:rsidRPr="00AC5B74" w:rsidRDefault="00B052C7" w:rsidP="004F13EB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H.Chorfi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Lobato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F.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Boudjada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M. A.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Salvado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R. Franco, V. G.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Baonza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 J. M.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Reccio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Nanomaterials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 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2019</w:t>
            </w: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, 9, 1483 (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Rang A</w:t>
            </w: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).</w:t>
            </w:r>
          </w:p>
          <w:p w:rsidR="00B052C7" w:rsidRPr="00AC5B74" w:rsidRDefault="00B052C7" w:rsidP="004F13EB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</w:p>
          <w:p w:rsidR="00B052C7" w:rsidRPr="00AC5B74" w:rsidRDefault="00B052C7" w:rsidP="004F13EB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2- Computational Modeling of Tensile Stress Effects on the Structure and Stability of Prototypical Covalent and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LayerdMaterials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. </w:t>
            </w:r>
          </w:p>
          <w:p w:rsidR="00B052C7" w:rsidRPr="00AC5B74" w:rsidRDefault="00B052C7" w:rsidP="004F13EB">
            <w:pPr>
              <w:jc w:val="both"/>
              <w:rPr>
                <w:rFonts w:asciiTheme="minorBidi" w:hAnsiTheme="minorBidi"/>
                <w:b/>
                <w:bCs/>
                <w:lang w:val="en-US"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H.Chorfi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A.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Lobato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F.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Boudjada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M. A.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Salvado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R. Franco, V. G.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Baonza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 J. M.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Reccio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Nanomaterials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 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2019</w:t>
            </w: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, 9, </w:t>
            </w:r>
            <w:proofErr w:type="gramStart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1483</w:t>
            </w:r>
            <w:proofErr w:type="gramEnd"/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 xml:space="preserve"> (</w:t>
            </w:r>
            <w:r w:rsidRPr="00AC5B74">
              <w:rPr>
                <w:rFonts w:asciiTheme="minorBidi" w:hAnsiTheme="minorBidi"/>
                <w:b/>
                <w:bCs/>
                <w:sz w:val="22"/>
                <w:szCs w:val="22"/>
                <w:lang w:val="en-US"/>
              </w:rPr>
              <w:t>Rang B</w:t>
            </w:r>
            <w:r w:rsidRPr="00AC5B74">
              <w:rPr>
                <w:rFonts w:asciiTheme="minorBidi" w:hAnsiTheme="minorBidi"/>
                <w:sz w:val="22"/>
                <w:szCs w:val="22"/>
                <w:lang w:val="en-US"/>
              </w:rPr>
              <w:t>).</w:t>
            </w:r>
          </w:p>
        </w:tc>
      </w:tr>
      <w:tr w:rsidR="00B052C7" w:rsidRPr="00AC5B74" w:rsidTr="004F13EB">
        <w:trPr>
          <w:trHeight w:val="185"/>
          <w:jc w:val="center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7536" w:type="dxa"/>
            <w:gridSpan w:val="4"/>
            <w:shd w:val="clear" w:color="auto" w:fill="auto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  <w:sz w:val="10"/>
                <w:szCs w:val="10"/>
                <w:lang w:val="en-US"/>
              </w:rPr>
            </w:pPr>
          </w:p>
        </w:tc>
      </w:tr>
      <w:tr w:rsidR="00B052C7" w:rsidRPr="00AC5B74" w:rsidTr="004F13EB">
        <w:trPr>
          <w:trHeight w:val="329"/>
          <w:jc w:val="center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Membres du jury</w:t>
            </w: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Grades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4247" w:type="dxa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Appartenance administrative</w:t>
            </w:r>
          </w:p>
        </w:tc>
      </w:tr>
      <w:tr w:rsidR="00B052C7" w:rsidRPr="00AC5B74" w:rsidTr="004F13EB">
        <w:trPr>
          <w:jc w:val="center"/>
        </w:trPr>
        <w:tc>
          <w:tcPr>
            <w:tcW w:w="1985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Miloud DJEZAR</w:t>
            </w:r>
          </w:p>
        </w:tc>
        <w:tc>
          <w:tcPr>
            <w:tcW w:w="2126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Professeur</w:t>
            </w:r>
          </w:p>
        </w:tc>
        <w:tc>
          <w:tcPr>
            <w:tcW w:w="1843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Président</w:t>
            </w:r>
          </w:p>
        </w:tc>
        <w:tc>
          <w:tcPr>
            <w:tcW w:w="4247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Univ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. Frères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Mentouri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>-Constantine-1</w:t>
            </w:r>
          </w:p>
        </w:tc>
      </w:tr>
      <w:tr w:rsidR="00B052C7" w:rsidRPr="00AC5B74" w:rsidTr="004F13EB">
        <w:trPr>
          <w:jc w:val="center"/>
        </w:trPr>
        <w:tc>
          <w:tcPr>
            <w:tcW w:w="1985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 xml:space="preserve">Yacine BOUDINE </w:t>
            </w:r>
          </w:p>
        </w:tc>
        <w:tc>
          <w:tcPr>
            <w:tcW w:w="2126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Professeur</w:t>
            </w:r>
          </w:p>
        </w:tc>
        <w:tc>
          <w:tcPr>
            <w:tcW w:w="1843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Rapporteur</w:t>
            </w:r>
          </w:p>
        </w:tc>
        <w:tc>
          <w:tcPr>
            <w:tcW w:w="4247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Univ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. Frères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Mentouri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>-Constantine-1</w:t>
            </w:r>
          </w:p>
        </w:tc>
      </w:tr>
      <w:tr w:rsidR="00B052C7" w:rsidRPr="00AC5B74" w:rsidTr="004F13EB">
        <w:trPr>
          <w:jc w:val="center"/>
        </w:trPr>
        <w:tc>
          <w:tcPr>
            <w:tcW w:w="1985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Imene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 RECIO </w:t>
            </w:r>
          </w:p>
        </w:tc>
        <w:tc>
          <w:tcPr>
            <w:tcW w:w="2126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Professeur</w:t>
            </w:r>
          </w:p>
        </w:tc>
        <w:tc>
          <w:tcPr>
            <w:tcW w:w="1843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Co-Rapporteur</w:t>
            </w:r>
          </w:p>
        </w:tc>
        <w:tc>
          <w:tcPr>
            <w:tcW w:w="4247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Univ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>. D’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oviedo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 –Espagne </w:t>
            </w:r>
          </w:p>
        </w:tc>
      </w:tr>
      <w:tr w:rsidR="00B052C7" w:rsidRPr="00AC5B74" w:rsidTr="004F13EB">
        <w:trPr>
          <w:jc w:val="center"/>
        </w:trPr>
        <w:tc>
          <w:tcPr>
            <w:tcW w:w="1985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 xml:space="preserve">Karima ZAABAT </w:t>
            </w:r>
          </w:p>
        </w:tc>
        <w:tc>
          <w:tcPr>
            <w:tcW w:w="2126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Professeur</w:t>
            </w:r>
          </w:p>
        </w:tc>
        <w:tc>
          <w:tcPr>
            <w:tcW w:w="1843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Examinateur</w:t>
            </w:r>
          </w:p>
        </w:tc>
        <w:tc>
          <w:tcPr>
            <w:tcW w:w="4247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Univ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.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Larbi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 Ben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Mhidi</w:t>
            </w:r>
            <w:proofErr w:type="spellEnd"/>
            <w:r w:rsidRPr="00AC5B74">
              <w:rPr>
                <w:rFonts w:asciiTheme="minorBidi" w:hAnsiTheme="minorBidi"/>
                <w:sz w:val="22"/>
                <w:szCs w:val="22"/>
              </w:rPr>
              <w:t xml:space="preserve">- Oum El </w:t>
            </w:r>
            <w:proofErr w:type="spellStart"/>
            <w:r w:rsidRPr="00AC5B74">
              <w:rPr>
                <w:rFonts w:asciiTheme="minorBidi" w:hAnsiTheme="minorBidi"/>
                <w:sz w:val="22"/>
                <w:szCs w:val="22"/>
              </w:rPr>
              <w:t>bouaghi</w:t>
            </w:r>
            <w:proofErr w:type="spellEnd"/>
          </w:p>
        </w:tc>
      </w:tr>
      <w:tr w:rsidR="00B052C7" w:rsidRPr="00AC5B74" w:rsidTr="004F13EB">
        <w:trPr>
          <w:jc w:val="center"/>
        </w:trPr>
        <w:tc>
          <w:tcPr>
            <w:tcW w:w="1985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Tarik ZAHI</w:t>
            </w:r>
          </w:p>
        </w:tc>
        <w:tc>
          <w:tcPr>
            <w:tcW w:w="2126" w:type="dxa"/>
            <w:gridSpan w:val="3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Professeur</w:t>
            </w:r>
          </w:p>
        </w:tc>
        <w:tc>
          <w:tcPr>
            <w:tcW w:w="1843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Examinateur</w:t>
            </w:r>
          </w:p>
        </w:tc>
        <w:tc>
          <w:tcPr>
            <w:tcW w:w="4247" w:type="dxa"/>
            <w:vAlign w:val="center"/>
          </w:tcPr>
          <w:p w:rsidR="00B052C7" w:rsidRPr="00AC5B74" w:rsidRDefault="00B052C7" w:rsidP="004F13EB">
            <w:pPr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sz w:val="22"/>
                <w:szCs w:val="22"/>
              </w:rPr>
              <w:t>E.S. S.A -Tlemcen-</w:t>
            </w:r>
          </w:p>
        </w:tc>
      </w:tr>
      <w:tr w:rsidR="00B052C7" w:rsidRPr="00AC5B74" w:rsidTr="004F13EB">
        <w:trPr>
          <w:jc w:val="center"/>
        </w:trPr>
        <w:tc>
          <w:tcPr>
            <w:tcW w:w="4111" w:type="dxa"/>
            <w:gridSpan w:val="4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Avis du Comité scientifique</w:t>
            </w:r>
          </w:p>
        </w:tc>
        <w:tc>
          <w:tcPr>
            <w:tcW w:w="6090" w:type="dxa"/>
            <w:gridSpan w:val="2"/>
            <w:shd w:val="clear" w:color="auto" w:fill="DBE5F1" w:themeFill="accent1" w:themeFillTint="33"/>
            <w:vAlign w:val="center"/>
          </w:tcPr>
          <w:p w:rsidR="00B052C7" w:rsidRPr="00AC5B74" w:rsidRDefault="00B052C7" w:rsidP="004F13E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AC5B74">
              <w:rPr>
                <w:rFonts w:asciiTheme="minorBidi" w:hAnsiTheme="minorBidi"/>
                <w:b/>
                <w:bCs/>
                <w:sz w:val="22"/>
                <w:szCs w:val="22"/>
              </w:rPr>
              <w:t>Avis Favorable</w:t>
            </w:r>
          </w:p>
        </w:tc>
      </w:tr>
    </w:tbl>
    <w:p w:rsidR="00B052C7" w:rsidRPr="00AC5B74" w:rsidRDefault="00B052C7" w:rsidP="00B052C7">
      <w:pPr>
        <w:rPr>
          <w:rFonts w:asciiTheme="minorBidi" w:hAnsiTheme="minorBidi"/>
        </w:rPr>
      </w:pPr>
    </w:p>
    <w:p w:rsidR="00B052C7" w:rsidRPr="00AC5B74" w:rsidRDefault="00B052C7" w:rsidP="00B052C7">
      <w:pPr>
        <w:rPr>
          <w:rFonts w:asciiTheme="minorBidi" w:hAnsiTheme="minorBidi"/>
        </w:rPr>
      </w:pPr>
    </w:p>
    <w:p w:rsidR="00FC7181" w:rsidRDefault="00FC7181"/>
    <w:sectPr w:rsidR="00FC7181" w:rsidSect="0088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7D04"/>
    <w:multiLevelType w:val="multilevel"/>
    <w:tmpl w:val="8AF0C0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pStyle w:val="Titre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B052C7"/>
    <w:rsid w:val="000D2B30"/>
    <w:rsid w:val="000F580F"/>
    <w:rsid w:val="002C299D"/>
    <w:rsid w:val="00620B49"/>
    <w:rsid w:val="00732773"/>
    <w:rsid w:val="008536C8"/>
    <w:rsid w:val="00B052C7"/>
    <w:rsid w:val="00FC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C7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052C7"/>
    <w:pPr>
      <w:keepNext/>
      <w:keepLines/>
      <w:spacing w:before="240" w:after="240" w:line="276" w:lineRule="auto"/>
      <w:ind w:left="432" w:hanging="432"/>
      <w:outlineLvl w:val="0"/>
    </w:pPr>
    <w:rPr>
      <w:rFonts w:asciiTheme="minorBidi" w:eastAsiaTheme="majorEastAsia" w:hAnsiTheme="minorBidi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52C7"/>
    <w:pPr>
      <w:keepNext/>
      <w:keepLines/>
      <w:numPr>
        <w:ilvl w:val="1"/>
        <w:numId w:val="1"/>
      </w:numPr>
      <w:spacing w:after="120" w:line="276" w:lineRule="auto"/>
      <w:outlineLvl w:val="1"/>
    </w:pPr>
    <w:rPr>
      <w:rFonts w:asciiTheme="minorBidi" w:eastAsiaTheme="majorEastAsia" w:hAnsiTheme="minorBidi"/>
      <w:b/>
      <w:bCs/>
      <w:sz w:val="28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52C7"/>
    <w:rPr>
      <w:rFonts w:asciiTheme="minorBidi" w:eastAsiaTheme="majorEastAsia" w:hAnsiTheme="minorBidi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052C7"/>
    <w:rPr>
      <w:rFonts w:asciiTheme="minorBidi" w:eastAsiaTheme="majorEastAsia" w:hAnsiTheme="minorBidi"/>
      <w:b/>
      <w:bCs/>
      <w:sz w:val="28"/>
      <w:szCs w:val="26"/>
      <w:lang w:eastAsia="fr-FR"/>
    </w:rPr>
  </w:style>
  <w:style w:type="table" w:styleId="Grilledutableau">
    <w:name w:val="Table Grid"/>
    <w:basedOn w:val="TableauNormal"/>
    <w:uiPriority w:val="59"/>
    <w:rsid w:val="00B052C7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</dc:creator>
  <cp:lastModifiedBy>FSE</cp:lastModifiedBy>
  <cp:revision>3</cp:revision>
  <dcterms:created xsi:type="dcterms:W3CDTF">2021-05-03T09:59:00Z</dcterms:created>
  <dcterms:modified xsi:type="dcterms:W3CDTF">2021-05-03T10:07:00Z</dcterms:modified>
</cp:coreProperties>
</file>